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1B4F5" w14:textId="72C9072D"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9212B6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189</w:t>
      </w:r>
    </w:p>
    <w:p w14:paraId="59E7EFBF" w14:textId="77777777" w:rsidR="0094798B" w:rsidRPr="004173E2" w:rsidRDefault="0026308C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 w:rsidR="00B72733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Víctor Rivera</w:t>
      </w:r>
      <w:r w:rsidR="000460E9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/ Julio Ríos</w:t>
      </w:r>
    </w:p>
    <w:p w14:paraId="31E55CF0" w14:textId="77777777" w:rsidR="0094798B" w:rsidRPr="004173E2" w:rsidRDefault="00D35D83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M</w:t>
      </w:r>
      <w:r w:rsidR="000460E9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iércoles</w:t>
      </w:r>
      <w:r w:rsidR="000879B8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 w:rsidR="000460E9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5</w:t>
      </w:r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</w:t>
      </w:r>
      <w:r w:rsidR="000460E9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agosto</w:t>
      </w:r>
      <w:r w:rsidR="0068533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</w:t>
      </w:r>
      <w:r w:rsidR="008E27CB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20</w:t>
      </w:r>
    </w:p>
    <w:p w14:paraId="472B21E7" w14:textId="77777777" w:rsidR="0094798B" w:rsidRPr="004173E2" w:rsidRDefault="008E27C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Guadalajara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14:paraId="5CC07608" w14:textId="6A99BF46" w:rsidR="0094798B" w:rsidRPr="009212B6" w:rsidRDefault="0094798B" w:rsidP="009212B6">
      <w:pPr>
        <w:pStyle w:val="Sinespaciado"/>
        <w:jc w:val="right"/>
        <w:rPr>
          <w:rStyle w:val="apple-converted-space"/>
          <w:rFonts w:ascii="Arial" w:hAnsi="Arial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9212B6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 w:rsidR="009212B6" w:rsidRPr="009212B6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Gustavo Alfonzo</w:t>
      </w:r>
    </w:p>
    <w:p w14:paraId="5E7CE5F3" w14:textId="77777777"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14:paraId="788E7B55" w14:textId="77777777" w:rsidR="006C0784" w:rsidRPr="006C0784" w:rsidRDefault="006C0784" w:rsidP="006C0784">
      <w:pPr>
        <w:pStyle w:val="Cuerpo"/>
        <w:spacing w:line="360" w:lineRule="auto"/>
        <w:jc w:val="center"/>
        <w:rPr>
          <w:rFonts w:ascii="Arial" w:hAnsi="Arial" w:cs="Arial"/>
          <w:b/>
          <w:bCs/>
        </w:rPr>
      </w:pPr>
      <w:r w:rsidRPr="006C0784">
        <w:rPr>
          <w:rFonts w:ascii="Arial" w:hAnsi="Arial" w:cs="Arial"/>
          <w:b/>
          <w:bCs/>
        </w:rPr>
        <w:t xml:space="preserve">Admitirá </w:t>
      </w:r>
      <w:r w:rsidR="000460E9">
        <w:rPr>
          <w:rFonts w:ascii="Arial" w:hAnsi="Arial" w:cs="Arial"/>
          <w:b/>
          <w:bCs/>
        </w:rPr>
        <w:t xml:space="preserve">la </w:t>
      </w:r>
      <w:proofErr w:type="spellStart"/>
      <w:r w:rsidRPr="006C0784">
        <w:rPr>
          <w:rFonts w:ascii="Arial" w:hAnsi="Arial" w:cs="Arial"/>
          <w:b/>
          <w:bCs/>
        </w:rPr>
        <w:t>UdeG</w:t>
      </w:r>
      <w:proofErr w:type="spellEnd"/>
      <w:r w:rsidRPr="006C0784">
        <w:rPr>
          <w:rFonts w:ascii="Arial" w:hAnsi="Arial" w:cs="Arial"/>
          <w:b/>
          <w:bCs/>
        </w:rPr>
        <w:t>, por primera vez en la historia, a todos los aspirantes a sus preparatorias</w:t>
      </w:r>
      <w:r>
        <w:rPr>
          <w:rFonts w:ascii="Arial" w:hAnsi="Arial" w:cs="Arial"/>
          <w:b/>
          <w:bCs/>
          <w:lang w:val="es-MX"/>
        </w:rPr>
        <w:t xml:space="preserve"> </w:t>
      </w:r>
    </w:p>
    <w:p w14:paraId="0D1E66D7" w14:textId="77777777" w:rsidR="000173AB" w:rsidRPr="0077524D" w:rsidRDefault="006C0784" w:rsidP="0077524D">
      <w:pPr>
        <w:pStyle w:val="Cuerpo"/>
        <w:spacing w:line="360" w:lineRule="auto"/>
        <w:jc w:val="center"/>
        <w:rPr>
          <w:rFonts w:ascii="Arial" w:hAnsi="Arial" w:cs="Arial"/>
          <w:iCs/>
          <w:lang w:val="es-MX"/>
        </w:rPr>
      </w:pPr>
      <w:r>
        <w:rPr>
          <w:rFonts w:ascii="Arial" w:hAnsi="Arial" w:cs="Arial"/>
          <w:iCs/>
          <w:lang w:val="es-MX"/>
        </w:rPr>
        <w:t xml:space="preserve">La estrategia </w:t>
      </w:r>
      <w:r w:rsidRPr="000460E9">
        <w:rPr>
          <w:rFonts w:ascii="Arial" w:hAnsi="Arial" w:cs="Arial"/>
          <w:i/>
          <w:iCs/>
          <w:lang w:val="es-MX"/>
        </w:rPr>
        <w:t>Prepas UDG: Un lugar para todos</w:t>
      </w:r>
      <w:r>
        <w:rPr>
          <w:rFonts w:ascii="Arial" w:hAnsi="Arial" w:cs="Arial"/>
          <w:iCs/>
          <w:lang w:val="es-MX"/>
        </w:rPr>
        <w:t xml:space="preserve"> fue </w:t>
      </w:r>
      <w:r w:rsidR="000460E9">
        <w:rPr>
          <w:rFonts w:ascii="Arial" w:hAnsi="Arial" w:cs="Arial"/>
          <w:iCs/>
          <w:lang w:val="es-MX"/>
        </w:rPr>
        <w:t>hecha pública</w:t>
      </w:r>
      <w:r>
        <w:rPr>
          <w:rFonts w:ascii="Arial" w:hAnsi="Arial" w:cs="Arial"/>
          <w:iCs/>
          <w:lang w:val="es-MX"/>
        </w:rPr>
        <w:t xml:space="preserve"> este día por autoridades universitarias y del </w:t>
      </w:r>
      <w:r w:rsidR="000460E9">
        <w:rPr>
          <w:rFonts w:ascii="Arial" w:hAnsi="Arial" w:cs="Arial"/>
          <w:iCs/>
          <w:lang w:val="es-MX"/>
        </w:rPr>
        <w:t>G</w:t>
      </w:r>
      <w:r>
        <w:rPr>
          <w:rFonts w:ascii="Arial" w:hAnsi="Arial" w:cs="Arial"/>
          <w:iCs/>
          <w:lang w:val="es-MX"/>
        </w:rPr>
        <w:t>obierno de Jalisco</w:t>
      </w:r>
    </w:p>
    <w:p w14:paraId="625BFC6D" w14:textId="77777777" w:rsidR="0094798B" w:rsidRPr="00CF0388" w:rsidRDefault="0094798B" w:rsidP="00C7077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p w14:paraId="7DEFD5E2" w14:textId="77777777" w:rsidR="006C0784" w:rsidRPr="006C0784" w:rsidRDefault="006C0784" w:rsidP="0077524D">
      <w:pPr>
        <w:pStyle w:val="Cuerpo"/>
        <w:spacing w:line="360" w:lineRule="auto"/>
        <w:jc w:val="both"/>
        <w:rPr>
          <w:rFonts w:ascii="Arial" w:hAnsi="Arial" w:cs="Arial"/>
        </w:rPr>
      </w:pPr>
      <w:r w:rsidRPr="006C0784">
        <w:rPr>
          <w:rFonts w:ascii="Arial" w:hAnsi="Arial" w:cs="Arial"/>
        </w:rPr>
        <w:t>Por primera vez en la historia, la Universidad de Guadalajara (</w:t>
      </w:r>
      <w:proofErr w:type="spellStart"/>
      <w:r w:rsidRPr="006C0784">
        <w:rPr>
          <w:rFonts w:ascii="Arial" w:hAnsi="Arial" w:cs="Arial"/>
        </w:rPr>
        <w:t>UdeG</w:t>
      </w:r>
      <w:proofErr w:type="spellEnd"/>
      <w:r w:rsidRPr="006C0784">
        <w:rPr>
          <w:rFonts w:ascii="Arial" w:hAnsi="Arial" w:cs="Arial"/>
        </w:rPr>
        <w:t xml:space="preserve">) admitirá al 100 </w:t>
      </w:r>
      <w:r>
        <w:rPr>
          <w:rFonts w:ascii="Arial" w:hAnsi="Arial" w:cs="Arial"/>
        </w:rPr>
        <w:t>%</w:t>
      </w:r>
      <w:r w:rsidRPr="006C0784">
        <w:rPr>
          <w:rFonts w:ascii="Arial" w:hAnsi="Arial" w:cs="Arial"/>
        </w:rPr>
        <w:t xml:space="preserve"> de los alumnos que aspiran a</w:t>
      </w:r>
      <w:r>
        <w:rPr>
          <w:rFonts w:ascii="Arial" w:hAnsi="Arial" w:cs="Arial"/>
        </w:rPr>
        <w:t xml:space="preserve"> estudiar </w:t>
      </w:r>
      <w:r w:rsidR="000460E9">
        <w:rPr>
          <w:rFonts w:ascii="Arial" w:hAnsi="Arial" w:cs="Arial"/>
        </w:rPr>
        <w:t>en las aulas de</w:t>
      </w:r>
      <w:r w:rsidRPr="006C0784">
        <w:rPr>
          <w:rFonts w:ascii="Arial" w:hAnsi="Arial" w:cs="Arial"/>
        </w:rPr>
        <w:t xml:space="preserve"> las preparatorias del Sistema de Educación Media Superior (SEMS), gracias a</w:t>
      </w:r>
      <w:r>
        <w:rPr>
          <w:rFonts w:ascii="Arial" w:hAnsi="Arial" w:cs="Arial"/>
        </w:rPr>
        <w:t xml:space="preserve"> la estrategia </w:t>
      </w:r>
      <w:r w:rsidRPr="006C0784">
        <w:rPr>
          <w:rFonts w:ascii="Arial" w:hAnsi="Arial" w:cs="Arial"/>
        </w:rPr>
        <w:t>denominad</w:t>
      </w:r>
      <w:r>
        <w:rPr>
          <w:rFonts w:ascii="Arial" w:hAnsi="Arial" w:cs="Arial"/>
        </w:rPr>
        <w:t>a</w:t>
      </w:r>
      <w:r w:rsidRPr="006C0784">
        <w:rPr>
          <w:rFonts w:ascii="Arial" w:hAnsi="Arial" w:cs="Arial"/>
        </w:rPr>
        <w:t xml:space="preserve"> </w:t>
      </w:r>
      <w:r w:rsidRPr="006C0784">
        <w:rPr>
          <w:rFonts w:ascii="Arial" w:hAnsi="Arial" w:cs="Arial"/>
          <w:i/>
        </w:rPr>
        <w:t>Prepas UDG: Un lugar para todos</w:t>
      </w:r>
      <w:r w:rsidRPr="006C0784">
        <w:rPr>
          <w:rFonts w:ascii="Arial" w:hAnsi="Arial" w:cs="Arial"/>
        </w:rPr>
        <w:t>.  </w:t>
      </w:r>
    </w:p>
    <w:p w14:paraId="74ED3BB4" w14:textId="77777777" w:rsidR="006C0784" w:rsidRDefault="006C0784" w:rsidP="0077524D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p w14:paraId="4C186B4A" w14:textId="77777777" w:rsidR="000D1CA5" w:rsidRDefault="007A78A3" w:rsidP="0077524D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</w:t>
      </w:r>
      <w:r w:rsidR="006C0784">
        <w:rPr>
          <w:rFonts w:ascii="Arial" w:hAnsi="Arial" w:cs="Arial"/>
          <w:lang w:val="es-MX"/>
        </w:rPr>
        <w:t xml:space="preserve"> logr</w:t>
      </w:r>
      <w:r>
        <w:rPr>
          <w:rFonts w:ascii="Arial" w:hAnsi="Arial" w:cs="Arial"/>
          <w:lang w:val="es-MX"/>
        </w:rPr>
        <w:t>o</w:t>
      </w:r>
      <w:r w:rsidR="006C0784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fue concretado </w:t>
      </w:r>
      <w:r w:rsidR="006C0784">
        <w:rPr>
          <w:rFonts w:ascii="Arial" w:hAnsi="Arial" w:cs="Arial"/>
          <w:lang w:val="es-MX"/>
        </w:rPr>
        <w:t>por</w:t>
      </w:r>
      <w:r w:rsidR="00B72733">
        <w:rPr>
          <w:rFonts w:ascii="Arial" w:hAnsi="Arial" w:cs="Arial"/>
          <w:lang w:val="es-MX"/>
        </w:rPr>
        <w:t xml:space="preserve"> </w:t>
      </w:r>
      <w:r w:rsidR="006C0784">
        <w:rPr>
          <w:rFonts w:ascii="Arial" w:hAnsi="Arial" w:cs="Arial"/>
          <w:lang w:val="es-MX"/>
        </w:rPr>
        <w:t>e</w:t>
      </w:r>
      <w:r w:rsidR="00B72733">
        <w:rPr>
          <w:rFonts w:ascii="Arial" w:hAnsi="Arial" w:cs="Arial"/>
          <w:lang w:val="es-MX"/>
        </w:rPr>
        <w:t xml:space="preserve">l </w:t>
      </w:r>
      <w:r>
        <w:rPr>
          <w:rFonts w:ascii="Arial" w:hAnsi="Arial" w:cs="Arial"/>
          <w:lang w:val="es-MX"/>
        </w:rPr>
        <w:t>uso eficiente</w:t>
      </w:r>
      <w:r w:rsidR="00B72733">
        <w:rPr>
          <w:rFonts w:ascii="Arial" w:hAnsi="Arial" w:cs="Arial"/>
          <w:lang w:val="es-MX"/>
        </w:rPr>
        <w:t xml:space="preserve"> de los recursos y el plan institucional de austeridad que ha </w:t>
      </w:r>
      <w:r>
        <w:rPr>
          <w:rFonts w:ascii="Arial" w:hAnsi="Arial" w:cs="Arial"/>
          <w:lang w:val="es-MX"/>
        </w:rPr>
        <w:t>impulsado</w:t>
      </w:r>
      <w:r w:rsidR="00B72733">
        <w:rPr>
          <w:rFonts w:ascii="Arial" w:hAnsi="Arial" w:cs="Arial"/>
          <w:lang w:val="es-MX"/>
        </w:rPr>
        <w:t xml:space="preserve"> la actual </w:t>
      </w:r>
      <w:r w:rsidR="000460E9">
        <w:rPr>
          <w:rFonts w:ascii="Arial" w:hAnsi="Arial" w:cs="Arial"/>
          <w:lang w:val="es-MX"/>
        </w:rPr>
        <w:t>administración</w:t>
      </w:r>
      <w:r w:rsidR="00B72733">
        <w:rPr>
          <w:rFonts w:ascii="Arial" w:hAnsi="Arial" w:cs="Arial"/>
          <w:lang w:val="es-MX"/>
        </w:rPr>
        <w:t xml:space="preserve"> de la UdeG</w:t>
      </w:r>
      <w:r w:rsidR="000460E9">
        <w:rPr>
          <w:rFonts w:ascii="Arial" w:hAnsi="Arial" w:cs="Arial"/>
          <w:lang w:val="es-MX"/>
        </w:rPr>
        <w:t>,</w:t>
      </w:r>
      <w:r w:rsidR="00B72733">
        <w:rPr>
          <w:rFonts w:ascii="Arial" w:hAnsi="Arial" w:cs="Arial"/>
          <w:lang w:val="es-MX"/>
        </w:rPr>
        <w:t xml:space="preserve"> liderada por el doctor Ricardo Villanueva Lomelí, </w:t>
      </w:r>
      <w:r w:rsidR="000D1CA5">
        <w:rPr>
          <w:rFonts w:ascii="Arial" w:hAnsi="Arial" w:cs="Arial"/>
          <w:lang w:val="es-MX"/>
        </w:rPr>
        <w:t xml:space="preserve">y en el caso del SEMS por el </w:t>
      </w:r>
      <w:r w:rsidR="00B72733">
        <w:rPr>
          <w:rFonts w:ascii="Arial" w:hAnsi="Arial" w:cs="Arial"/>
          <w:lang w:val="es-MX"/>
        </w:rPr>
        <w:t>direc</w:t>
      </w:r>
      <w:r w:rsidR="000D1CA5">
        <w:rPr>
          <w:rFonts w:ascii="Arial" w:hAnsi="Arial" w:cs="Arial"/>
          <w:lang w:val="es-MX"/>
        </w:rPr>
        <w:t>tor</w:t>
      </w:r>
      <w:r w:rsidR="00B72733">
        <w:rPr>
          <w:rFonts w:ascii="Arial" w:hAnsi="Arial" w:cs="Arial"/>
          <w:lang w:val="es-MX"/>
        </w:rPr>
        <w:t xml:space="preserve"> general</w:t>
      </w:r>
      <w:r w:rsidR="000D1CA5">
        <w:rPr>
          <w:rFonts w:ascii="Arial" w:hAnsi="Arial" w:cs="Arial"/>
          <w:lang w:val="es-MX"/>
        </w:rPr>
        <w:t xml:space="preserve">, </w:t>
      </w:r>
      <w:r w:rsidR="00B72733">
        <w:rPr>
          <w:rFonts w:ascii="Arial" w:hAnsi="Arial" w:cs="Arial"/>
          <w:lang w:val="es-MX"/>
        </w:rPr>
        <w:t>el maestro César Antonio Barba Delgadillo</w:t>
      </w:r>
      <w:r w:rsidR="000D1CA5">
        <w:rPr>
          <w:rFonts w:ascii="Arial" w:hAnsi="Arial" w:cs="Arial"/>
          <w:lang w:val="es-MX"/>
        </w:rPr>
        <w:t>.</w:t>
      </w:r>
      <w:r w:rsidR="00B72733">
        <w:rPr>
          <w:rFonts w:ascii="Arial" w:hAnsi="Arial" w:cs="Arial"/>
          <w:lang w:val="es-MX"/>
        </w:rPr>
        <w:t xml:space="preserve"> </w:t>
      </w:r>
    </w:p>
    <w:p w14:paraId="5FD8DC4F" w14:textId="77777777" w:rsidR="00B72733" w:rsidRDefault="00B72733" w:rsidP="0077524D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p w14:paraId="1D88A828" w14:textId="77777777" w:rsidR="006C0784" w:rsidRDefault="000460E9" w:rsidP="0077524D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Este último</w:t>
      </w:r>
      <w:r w:rsidR="00B72733">
        <w:rPr>
          <w:rFonts w:ascii="Arial" w:hAnsi="Arial" w:cs="Arial"/>
          <w:lang w:val="es-MX"/>
        </w:rPr>
        <w:t xml:space="preserve"> describió que </w:t>
      </w:r>
      <w:r w:rsidR="006C0784">
        <w:rPr>
          <w:rFonts w:ascii="Arial" w:hAnsi="Arial" w:cs="Arial"/>
          <w:lang w:val="es-MX"/>
        </w:rPr>
        <w:t xml:space="preserve">ya se había analizado </w:t>
      </w:r>
      <w:r>
        <w:rPr>
          <w:rFonts w:ascii="Arial" w:hAnsi="Arial" w:cs="Arial"/>
          <w:lang w:val="es-MX"/>
        </w:rPr>
        <w:t>la</w:t>
      </w:r>
      <w:r w:rsidR="006C0784">
        <w:rPr>
          <w:rFonts w:ascii="Arial" w:hAnsi="Arial" w:cs="Arial"/>
          <w:lang w:val="es-MX"/>
        </w:rPr>
        <w:t xml:space="preserve"> amplia</w:t>
      </w:r>
      <w:r>
        <w:rPr>
          <w:rFonts w:ascii="Arial" w:hAnsi="Arial" w:cs="Arial"/>
          <w:lang w:val="es-MX"/>
        </w:rPr>
        <w:t>ción</w:t>
      </w:r>
      <w:r w:rsidR="006C0784">
        <w:rPr>
          <w:rFonts w:ascii="Arial" w:hAnsi="Arial" w:cs="Arial"/>
          <w:lang w:val="es-MX"/>
        </w:rPr>
        <w:t xml:space="preserve"> de la matrícula </w:t>
      </w:r>
      <w:r>
        <w:rPr>
          <w:rFonts w:ascii="Arial" w:hAnsi="Arial" w:cs="Arial"/>
          <w:lang w:val="es-MX"/>
        </w:rPr>
        <w:t xml:space="preserve"> hasta llegar a un número </w:t>
      </w:r>
      <w:r w:rsidR="006C0784">
        <w:rPr>
          <w:rFonts w:ascii="Arial" w:hAnsi="Arial" w:cs="Arial"/>
          <w:lang w:val="es-MX"/>
        </w:rPr>
        <w:t>considerable</w:t>
      </w:r>
      <w:r>
        <w:rPr>
          <w:rFonts w:ascii="Arial" w:hAnsi="Arial" w:cs="Arial"/>
          <w:lang w:val="es-MX"/>
        </w:rPr>
        <w:t xml:space="preserve"> de admitidos</w:t>
      </w:r>
      <w:r w:rsidR="006C0784">
        <w:rPr>
          <w:rFonts w:ascii="Arial" w:hAnsi="Arial" w:cs="Arial"/>
          <w:lang w:val="es-MX"/>
        </w:rPr>
        <w:t>, por lo que ahora la pandemia de COVID-19 permitió que se aceleraran los procesos y se habilitaran opciones para que los adolescentes que aspiraron a ingresar a las preparatorias de la UdeG puedan concretar esa alternativa.</w:t>
      </w:r>
    </w:p>
    <w:p w14:paraId="1EA7B7C3" w14:textId="77777777" w:rsidR="006C0784" w:rsidRDefault="006C0784" w:rsidP="0077524D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p w14:paraId="23417448" w14:textId="77777777" w:rsidR="00B72733" w:rsidRDefault="007A78A3" w:rsidP="0077524D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Barba Delgadillo e</w:t>
      </w:r>
      <w:r w:rsidR="006C0784">
        <w:rPr>
          <w:rFonts w:ascii="Arial" w:hAnsi="Arial" w:cs="Arial"/>
          <w:lang w:val="es-MX"/>
        </w:rPr>
        <w:t xml:space="preserve">xplicó que: “la estrategia </w:t>
      </w:r>
      <w:r w:rsidR="006C0784" w:rsidRPr="006C0784">
        <w:rPr>
          <w:rFonts w:ascii="Arial" w:hAnsi="Arial" w:cs="Arial"/>
          <w:i/>
          <w:lang w:val="es-MX"/>
        </w:rPr>
        <w:t>Prepas UDG: Un lugar para todos</w:t>
      </w:r>
      <w:r w:rsidR="006C0784">
        <w:rPr>
          <w:rFonts w:ascii="Arial" w:hAnsi="Arial" w:cs="Arial"/>
          <w:lang w:val="es-MX"/>
        </w:rPr>
        <w:t xml:space="preserve"> </w:t>
      </w:r>
      <w:r w:rsidR="000D1CA5">
        <w:rPr>
          <w:rFonts w:ascii="Arial" w:hAnsi="Arial" w:cs="Arial"/>
          <w:lang w:val="es-MX"/>
        </w:rPr>
        <w:t>se efectuó</w:t>
      </w:r>
      <w:r w:rsidR="006C0784">
        <w:rPr>
          <w:rFonts w:ascii="Arial" w:hAnsi="Arial" w:cs="Arial"/>
          <w:lang w:val="es-MX"/>
        </w:rPr>
        <w:t xml:space="preserve"> considerando tres cosas: no aplicar examen a las escuelas que admiten a la totalidad de aspirantes, ampliar y adecuar la infraestructura para tener más espacios en l</w:t>
      </w:r>
      <w:r>
        <w:rPr>
          <w:rFonts w:ascii="Arial" w:hAnsi="Arial" w:cs="Arial"/>
          <w:lang w:val="es-MX"/>
        </w:rPr>
        <w:t>o</w:t>
      </w:r>
      <w:r w:rsidR="006C0784">
        <w:rPr>
          <w:rFonts w:ascii="Arial" w:hAnsi="Arial" w:cs="Arial"/>
          <w:lang w:val="es-MX"/>
        </w:rPr>
        <w:t xml:space="preserve">s </w:t>
      </w:r>
      <w:r>
        <w:rPr>
          <w:rFonts w:ascii="Arial" w:hAnsi="Arial" w:cs="Arial"/>
          <w:lang w:val="es-MX"/>
        </w:rPr>
        <w:t>planteles</w:t>
      </w:r>
      <w:r w:rsidR="006C0784">
        <w:rPr>
          <w:rFonts w:ascii="Arial" w:hAnsi="Arial" w:cs="Arial"/>
          <w:lang w:val="es-MX"/>
        </w:rPr>
        <w:t xml:space="preserve"> </w:t>
      </w:r>
      <w:r w:rsidR="006C0784">
        <w:rPr>
          <w:rFonts w:ascii="Arial" w:hAnsi="Arial" w:cs="Arial"/>
          <w:lang w:val="es-MX"/>
        </w:rPr>
        <w:lastRenderedPageBreak/>
        <w:t xml:space="preserve">al aprovechar </w:t>
      </w:r>
      <w:r>
        <w:rPr>
          <w:rFonts w:ascii="Arial" w:hAnsi="Arial" w:cs="Arial"/>
          <w:lang w:val="es-MX"/>
        </w:rPr>
        <w:t>su</w:t>
      </w:r>
      <w:r w:rsidR="006C0784">
        <w:rPr>
          <w:rFonts w:ascii="Arial" w:hAnsi="Arial" w:cs="Arial"/>
          <w:lang w:val="es-MX"/>
        </w:rPr>
        <w:t xml:space="preserve"> capacidad máxima, y ofrecer alternativas de ingreso para los adolescentes que no alcancen cupo en su opción inicial </w:t>
      </w:r>
      <w:r>
        <w:rPr>
          <w:rFonts w:ascii="Arial" w:hAnsi="Arial" w:cs="Arial"/>
          <w:lang w:val="es-MX"/>
        </w:rPr>
        <w:t>de trámite</w:t>
      </w:r>
      <w:r w:rsidR="006C0784">
        <w:rPr>
          <w:rFonts w:ascii="Arial" w:hAnsi="Arial" w:cs="Arial"/>
          <w:lang w:val="es-MX"/>
        </w:rPr>
        <w:t xml:space="preserve">”. </w:t>
      </w:r>
    </w:p>
    <w:p w14:paraId="2116A9BA" w14:textId="77777777" w:rsidR="000D1CA5" w:rsidRDefault="000D1CA5" w:rsidP="0077524D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p w14:paraId="7D7A078E" w14:textId="77777777" w:rsidR="000D1CA5" w:rsidRDefault="000D1CA5" w:rsidP="000D1CA5">
      <w:pPr>
        <w:pStyle w:val="Cuerpo"/>
        <w:spacing w:line="360" w:lineRule="auto"/>
        <w:jc w:val="both"/>
        <w:rPr>
          <w:rFonts w:ascii="Arial" w:hAnsi="Arial" w:cs="Arial"/>
          <w:iCs/>
        </w:rPr>
      </w:pPr>
      <w:r w:rsidRPr="000D1CA5">
        <w:rPr>
          <w:rFonts w:ascii="Arial" w:hAnsi="Arial" w:cs="Arial"/>
        </w:rPr>
        <w:t xml:space="preserve">El total de aspirantes </w:t>
      </w:r>
      <w:r w:rsidR="007A78A3">
        <w:rPr>
          <w:rFonts w:ascii="Arial" w:hAnsi="Arial" w:cs="Arial"/>
        </w:rPr>
        <w:t xml:space="preserve">a las preparatorias </w:t>
      </w:r>
      <w:r w:rsidRPr="000D1CA5">
        <w:rPr>
          <w:rFonts w:ascii="Arial" w:hAnsi="Arial" w:cs="Arial"/>
        </w:rPr>
        <w:t xml:space="preserve">es de 73 mil </w:t>
      </w:r>
      <w:r w:rsidR="00212A2D">
        <w:rPr>
          <w:rFonts w:ascii="Arial" w:hAnsi="Arial" w:cs="Arial"/>
        </w:rPr>
        <w:t>57</w:t>
      </w:r>
      <w:r w:rsidRPr="000D1CA5">
        <w:rPr>
          <w:rFonts w:ascii="Arial" w:hAnsi="Arial" w:cs="Arial"/>
        </w:rPr>
        <w:t>9</w:t>
      </w:r>
      <w:r w:rsidR="007A78A3">
        <w:rPr>
          <w:rFonts w:ascii="Arial" w:hAnsi="Arial" w:cs="Arial"/>
        </w:rPr>
        <w:t xml:space="preserve"> jóvenes</w:t>
      </w:r>
      <w:r w:rsidRPr="000D1C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</w:t>
      </w:r>
      <w:r w:rsidRPr="000D1CA5">
        <w:rPr>
          <w:rFonts w:ascii="Arial" w:hAnsi="Arial" w:cs="Arial"/>
        </w:rPr>
        <w:t>os dos primeros criterios</w:t>
      </w:r>
      <w:r>
        <w:rPr>
          <w:rFonts w:ascii="Arial" w:hAnsi="Arial" w:cs="Arial"/>
        </w:rPr>
        <w:t xml:space="preserve"> consistirán en que</w:t>
      </w:r>
      <w:r w:rsidRPr="000D1CA5">
        <w:rPr>
          <w:rFonts w:ascii="Arial" w:hAnsi="Arial" w:cs="Arial"/>
        </w:rPr>
        <w:t xml:space="preserve"> 143 planteles aceptarán a 65 mil 125 jóvenes,</w:t>
      </w:r>
      <w:r>
        <w:rPr>
          <w:rFonts w:ascii="Arial" w:hAnsi="Arial" w:cs="Arial"/>
        </w:rPr>
        <w:t xml:space="preserve"> los</w:t>
      </w:r>
      <w:r w:rsidRPr="000D1CA5">
        <w:rPr>
          <w:rFonts w:ascii="Arial" w:hAnsi="Arial" w:cs="Arial"/>
        </w:rPr>
        <w:t xml:space="preserve"> que representan al 88.51 </w:t>
      </w:r>
      <w:r>
        <w:rPr>
          <w:rFonts w:ascii="Arial" w:hAnsi="Arial" w:cs="Arial"/>
        </w:rPr>
        <w:t>%</w:t>
      </w:r>
      <w:r w:rsidRPr="000D1CA5">
        <w:rPr>
          <w:rFonts w:ascii="Arial" w:hAnsi="Arial" w:cs="Arial"/>
        </w:rPr>
        <w:t xml:space="preserve"> del total.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s-MX"/>
        </w:rPr>
        <w:t>Este número previamente descrito</w:t>
      </w:r>
      <w:r w:rsidRPr="000D1CA5">
        <w:rPr>
          <w:rFonts w:ascii="Arial" w:hAnsi="Arial" w:cs="Arial"/>
          <w:iCs/>
        </w:rPr>
        <w:t xml:space="preserve"> tienen asegurado un cupo en el plantel al que hicieron </w:t>
      </w:r>
      <w:r w:rsidR="007A78A3">
        <w:rPr>
          <w:rFonts w:ascii="Arial" w:hAnsi="Arial" w:cs="Arial"/>
          <w:iCs/>
        </w:rPr>
        <w:t>su registro de aspirante</w:t>
      </w:r>
      <w:r w:rsidRPr="000D1CA5">
        <w:rPr>
          <w:rFonts w:ascii="Arial" w:hAnsi="Arial" w:cs="Arial"/>
          <w:iCs/>
        </w:rPr>
        <w:t xml:space="preserve">. </w:t>
      </w:r>
    </w:p>
    <w:p w14:paraId="4D80BB43" w14:textId="77777777" w:rsidR="000D1CA5" w:rsidRDefault="000D1CA5" w:rsidP="000D1CA5">
      <w:pPr>
        <w:pStyle w:val="Cuerpo"/>
        <w:spacing w:line="360" w:lineRule="auto"/>
        <w:jc w:val="both"/>
        <w:rPr>
          <w:rFonts w:ascii="Arial" w:hAnsi="Arial" w:cs="Arial"/>
          <w:iCs/>
        </w:rPr>
      </w:pPr>
    </w:p>
    <w:p w14:paraId="5E9CC9BD" w14:textId="77777777" w:rsidR="000D1CA5" w:rsidRPr="000D1CA5" w:rsidRDefault="000D1CA5" w:rsidP="000D1CA5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En lo que respecta al número restante de solicitudes, que ascienden a</w:t>
      </w:r>
      <w:r w:rsidRPr="000D1CA5">
        <w:rPr>
          <w:rFonts w:ascii="Arial" w:hAnsi="Arial" w:cs="Arial"/>
          <w:iCs/>
        </w:rPr>
        <w:t xml:space="preserve"> 8 mil 454</w:t>
      </w:r>
      <w:r>
        <w:rPr>
          <w:rFonts w:ascii="Arial" w:hAnsi="Arial" w:cs="Arial"/>
          <w:iCs/>
        </w:rPr>
        <w:t xml:space="preserve"> adolescentes,</w:t>
      </w:r>
      <w:r w:rsidRPr="000D1CA5">
        <w:rPr>
          <w:rFonts w:ascii="Arial" w:hAnsi="Arial" w:cs="Arial"/>
          <w:iCs/>
        </w:rPr>
        <w:t xml:space="preserve"> podrán</w:t>
      </w:r>
      <w:r w:rsidR="007A78A3">
        <w:rPr>
          <w:rFonts w:ascii="Arial" w:hAnsi="Arial" w:cs="Arial"/>
          <w:iCs/>
        </w:rPr>
        <w:t xml:space="preserve"> elegir entre dos opciones:</w:t>
      </w:r>
      <w:r w:rsidRPr="000D1CA5">
        <w:rPr>
          <w:rFonts w:ascii="Arial" w:hAnsi="Arial" w:cs="Arial"/>
          <w:iCs/>
        </w:rPr>
        <w:t xml:space="preserve"> estudiar e</w:t>
      </w:r>
      <w:r>
        <w:rPr>
          <w:rFonts w:ascii="Arial" w:hAnsi="Arial" w:cs="Arial"/>
          <w:iCs/>
        </w:rPr>
        <w:t>l</w:t>
      </w:r>
      <w:r w:rsidRPr="000D1CA5">
        <w:rPr>
          <w:rFonts w:ascii="Arial" w:hAnsi="Arial" w:cs="Arial"/>
          <w:iCs/>
        </w:rPr>
        <w:t xml:space="preserve"> Bachillerato General por Áreas Interdisciplinarias</w:t>
      </w:r>
      <w:r>
        <w:rPr>
          <w:rFonts w:ascii="Arial" w:hAnsi="Arial" w:cs="Arial"/>
          <w:iCs/>
        </w:rPr>
        <w:t xml:space="preserve"> (BGAI) que se oferta en el mismo SEMS</w:t>
      </w:r>
      <w:r w:rsidR="007A78A3">
        <w:rPr>
          <w:rFonts w:ascii="Arial" w:hAnsi="Arial" w:cs="Arial"/>
          <w:iCs/>
        </w:rPr>
        <w:t>,</w:t>
      </w:r>
      <w:r w:rsidRPr="000D1CA5">
        <w:rPr>
          <w:rFonts w:ascii="Arial" w:hAnsi="Arial" w:cs="Arial"/>
          <w:iCs/>
        </w:rPr>
        <w:t xml:space="preserve"> o en</w:t>
      </w:r>
      <w:r>
        <w:rPr>
          <w:rFonts w:ascii="Arial" w:hAnsi="Arial" w:cs="Arial"/>
          <w:iCs/>
        </w:rPr>
        <w:t xml:space="preserve"> la opción a distancia</w:t>
      </w:r>
      <w:r w:rsidRPr="000D1CA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que se ofrece a través del Sistema de Universidad Virtual (SUV)</w:t>
      </w:r>
      <w:r w:rsidR="007A78A3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</w:t>
      </w:r>
      <w:r w:rsidR="007A78A3">
        <w:rPr>
          <w:rFonts w:ascii="Arial" w:hAnsi="Arial" w:cs="Arial"/>
          <w:iCs/>
        </w:rPr>
        <w:t>C</w:t>
      </w:r>
      <w:r>
        <w:rPr>
          <w:rFonts w:ascii="Arial" w:hAnsi="Arial" w:cs="Arial"/>
          <w:iCs/>
        </w:rPr>
        <w:t xml:space="preserve">abe resaltar que estas modalidades que ya estaban disponibles </w:t>
      </w:r>
      <w:r w:rsidR="007A78A3">
        <w:rPr>
          <w:rFonts w:ascii="Arial" w:hAnsi="Arial" w:cs="Arial"/>
          <w:iCs/>
        </w:rPr>
        <w:t xml:space="preserve">y </w:t>
      </w:r>
      <w:r>
        <w:rPr>
          <w:rFonts w:ascii="Arial" w:hAnsi="Arial" w:cs="Arial"/>
          <w:iCs/>
        </w:rPr>
        <w:t xml:space="preserve">tenían un costo extra, sin embargo podrán considerarlas a </w:t>
      </w:r>
      <w:r w:rsidRPr="000D1CA5">
        <w:rPr>
          <w:rFonts w:ascii="Arial" w:hAnsi="Arial" w:cs="Arial"/>
          <w:iCs/>
        </w:rPr>
        <w:t xml:space="preserve">través de becas </w:t>
      </w:r>
      <w:r>
        <w:rPr>
          <w:rFonts w:ascii="Arial" w:hAnsi="Arial" w:cs="Arial"/>
          <w:iCs/>
        </w:rPr>
        <w:t>que serán otorgadas por la misma institución y el Gobierno de Jalisco.</w:t>
      </w:r>
    </w:p>
    <w:p w14:paraId="3FF42DAE" w14:textId="77777777" w:rsidR="00B72733" w:rsidRDefault="00B72733" w:rsidP="0077524D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p w14:paraId="158933C5" w14:textId="77777777" w:rsidR="000D1CA5" w:rsidRPr="000D1CA5" w:rsidRDefault="000D1CA5" w:rsidP="000D1CA5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MX"/>
        </w:rPr>
        <w:t xml:space="preserve">César Barba añadió que: </w:t>
      </w:r>
      <w:r w:rsidRPr="000D1CA5">
        <w:rPr>
          <w:rFonts w:ascii="Arial" w:hAnsi="Arial" w:cs="Arial"/>
        </w:rPr>
        <w:t>“Llevamos diez años con el BGAI con mucho éxito</w:t>
      </w:r>
      <w:r>
        <w:rPr>
          <w:rFonts w:ascii="Arial" w:hAnsi="Arial" w:cs="Arial"/>
        </w:rPr>
        <w:t>. Originalmente</w:t>
      </w:r>
      <w:r w:rsidRPr="000D1CA5">
        <w:rPr>
          <w:rFonts w:ascii="Arial" w:hAnsi="Arial" w:cs="Arial"/>
        </w:rPr>
        <w:t xml:space="preserve"> es</w:t>
      </w:r>
      <w:r>
        <w:rPr>
          <w:rFonts w:ascii="Arial" w:hAnsi="Arial" w:cs="Arial"/>
        </w:rPr>
        <w:t xml:space="preserve"> una opción</w:t>
      </w:r>
      <w:r w:rsidRPr="000D1CA5">
        <w:rPr>
          <w:rFonts w:ascii="Arial" w:hAnsi="Arial" w:cs="Arial"/>
        </w:rPr>
        <w:t xml:space="preserve"> para gente que trabaja y es autofinanciable</w:t>
      </w:r>
      <w:r>
        <w:rPr>
          <w:rFonts w:ascii="Arial" w:hAnsi="Arial" w:cs="Arial"/>
        </w:rPr>
        <w:t>, pero que dejó sus estudios truncos o no los hizo en su momento; la alternativa</w:t>
      </w:r>
      <w:r w:rsidRPr="000D1C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ofrece </w:t>
      </w:r>
      <w:r w:rsidRPr="000D1CA5">
        <w:rPr>
          <w:rFonts w:ascii="Arial" w:hAnsi="Arial" w:cs="Arial"/>
        </w:rPr>
        <w:t xml:space="preserve">con un costo razonable; </w:t>
      </w:r>
      <w:r>
        <w:rPr>
          <w:rFonts w:ascii="Arial" w:hAnsi="Arial" w:cs="Arial"/>
        </w:rPr>
        <w:t xml:space="preserve">en esta ocasión, al habilitarla como otra posibilidad para los jóvenes </w:t>
      </w:r>
      <w:r w:rsidRPr="000D1CA5">
        <w:rPr>
          <w:rFonts w:ascii="Arial" w:hAnsi="Arial" w:cs="Arial"/>
        </w:rPr>
        <w:t>les permitiría concluir sus estudios de bachillerato. Es de modalidad flexible, con sesiones presenciales y virtuales, y tiene una duración de dos años. Incluye siete áreas interdisciplinarias y 21 unidades de aprendizaje, además cuenta con un campus virtual”</w:t>
      </w:r>
      <w:r>
        <w:rPr>
          <w:rFonts w:ascii="Arial" w:hAnsi="Arial" w:cs="Arial"/>
        </w:rPr>
        <w:t>.</w:t>
      </w:r>
    </w:p>
    <w:p w14:paraId="4B93D1F3" w14:textId="77777777" w:rsidR="000D1CA5" w:rsidRDefault="000D1CA5" w:rsidP="0077524D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p w14:paraId="00EA38C3" w14:textId="77777777" w:rsidR="000460E9" w:rsidRDefault="000460E9" w:rsidP="000460E9">
      <w:pPr>
        <w:pStyle w:val="Cuerpo"/>
        <w:spacing w:line="360" w:lineRule="auto"/>
        <w:jc w:val="both"/>
        <w:rPr>
          <w:rFonts w:ascii="Arial" w:hAnsi="Arial" w:cs="Arial"/>
        </w:rPr>
      </w:pPr>
      <w:r w:rsidRPr="000460E9">
        <w:rPr>
          <w:rFonts w:ascii="Arial" w:hAnsi="Arial" w:cs="Arial"/>
        </w:rPr>
        <w:t xml:space="preserve">Agregó que a cada aspirante que no sea dictaminado en la escuela a la que </w:t>
      </w:r>
      <w:r w:rsidR="007A78A3">
        <w:rPr>
          <w:rFonts w:ascii="Arial" w:hAnsi="Arial" w:cs="Arial"/>
        </w:rPr>
        <w:t>desea ingresar</w:t>
      </w:r>
      <w:r w:rsidRPr="000460E9">
        <w:rPr>
          <w:rFonts w:ascii="Arial" w:hAnsi="Arial" w:cs="Arial"/>
        </w:rPr>
        <w:t xml:space="preserve"> se le ofrecerán estas alternativas vía correo electrónico, a fin de que elijan una opción y poder tener, en un plazo de cinco días, un dictamen ampliado</w:t>
      </w:r>
      <w:r>
        <w:rPr>
          <w:rFonts w:ascii="Arial" w:hAnsi="Arial" w:cs="Arial"/>
        </w:rPr>
        <w:t xml:space="preserve"> que permita </w:t>
      </w:r>
      <w:r w:rsidR="007A78A3">
        <w:rPr>
          <w:rFonts w:ascii="Arial" w:hAnsi="Arial" w:cs="Arial"/>
        </w:rPr>
        <w:t>alcanzar</w:t>
      </w:r>
      <w:r>
        <w:rPr>
          <w:rFonts w:ascii="Arial" w:hAnsi="Arial" w:cs="Arial"/>
        </w:rPr>
        <w:t xml:space="preserve"> </w:t>
      </w:r>
      <w:r w:rsidR="007A78A3">
        <w:rPr>
          <w:rFonts w:ascii="Arial" w:hAnsi="Arial" w:cs="Arial"/>
        </w:rPr>
        <w:t>e</w:t>
      </w:r>
      <w:r>
        <w:rPr>
          <w:rFonts w:ascii="Arial" w:hAnsi="Arial" w:cs="Arial"/>
        </w:rPr>
        <w:t>l 100 % de los aspirantes con una alternativa para que cursen el nivel medio superior de sus estudios.</w:t>
      </w:r>
    </w:p>
    <w:p w14:paraId="34905061" w14:textId="77777777" w:rsidR="000460E9" w:rsidRDefault="000460E9" w:rsidP="000460E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1F687448" w14:textId="77777777" w:rsidR="000460E9" w:rsidRDefault="000460E9" w:rsidP="000460E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su parte, el rector general de la Universidad, doctor Ricardo Villanueva Lomelí expresó que </w:t>
      </w:r>
      <w:r>
        <w:rPr>
          <w:rFonts w:ascii="Arial" w:hAnsi="Arial" w:cs="Arial"/>
          <w:lang w:val="es-MX"/>
        </w:rPr>
        <w:t>l</w:t>
      </w:r>
      <w:r w:rsidR="00B72733">
        <w:rPr>
          <w:rFonts w:ascii="Arial" w:hAnsi="Arial" w:cs="Arial"/>
          <w:lang w:val="es-MX"/>
        </w:rPr>
        <w:t>a idea</w:t>
      </w:r>
      <w:r>
        <w:rPr>
          <w:rFonts w:ascii="Arial" w:hAnsi="Arial" w:cs="Arial"/>
          <w:lang w:val="es-MX"/>
        </w:rPr>
        <w:t xml:space="preserve"> central</w:t>
      </w:r>
      <w:r w:rsidR="00B72733">
        <w:rPr>
          <w:rFonts w:ascii="Arial" w:hAnsi="Arial" w:cs="Arial"/>
          <w:lang w:val="es-MX"/>
        </w:rPr>
        <w:t xml:space="preserve"> es que todos los que hayan hecho el trámite tengan la oportunidad de estudiar la prepa</w:t>
      </w:r>
      <w:r>
        <w:rPr>
          <w:rFonts w:ascii="Arial" w:hAnsi="Arial" w:cs="Arial"/>
          <w:lang w:val="es-MX"/>
        </w:rPr>
        <w:t>: “</w:t>
      </w:r>
      <w:r w:rsidRPr="000460E9">
        <w:rPr>
          <w:rFonts w:ascii="Arial" w:hAnsi="Arial" w:cs="Arial"/>
        </w:rPr>
        <w:t xml:space="preserve">Para dejarlo claro: 17 mil 544 jóvenes no iban a tener un espacio en </w:t>
      </w:r>
      <w:r>
        <w:rPr>
          <w:rFonts w:ascii="Arial" w:hAnsi="Arial" w:cs="Arial"/>
        </w:rPr>
        <w:t>nuestro bachillerato</w:t>
      </w:r>
      <w:r w:rsidRPr="000460E9">
        <w:rPr>
          <w:rFonts w:ascii="Arial" w:hAnsi="Arial" w:cs="Arial"/>
        </w:rPr>
        <w:t xml:space="preserve"> en este dictamen. Con el esfuerzo que está haciendo el SEMS, se cubren 9 mil 090 espacios adicionales, </w:t>
      </w:r>
      <w:r>
        <w:rPr>
          <w:rFonts w:ascii="Arial" w:hAnsi="Arial" w:cs="Arial"/>
        </w:rPr>
        <w:t xml:space="preserve">que es </w:t>
      </w:r>
      <w:r w:rsidRPr="000460E9">
        <w:rPr>
          <w:rFonts w:ascii="Arial" w:hAnsi="Arial" w:cs="Arial"/>
        </w:rPr>
        <w:t>como si hubiéramos construido cuatro preparatorias</w:t>
      </w:r>
      <w:r>
        <w:rPr>
          <w:rFonts w:ascii="Arial" w:hAnsi="Arial" w:cs="Arial"/>
        </w:rPr>
        <w:t xml:space="preserve"> nuevas.</w:t>
      </w:r>
      <w:r w:rsidRPr="000460E9">
        <w:rPr>
          <w:rFonts w:ascii="Arial" w:hAnsi="Arial" w:cs="Arial"/>
        </w:rPr>
        <w:t xml:space="preserve"> Y para los otros 8 mil 454 jóvenes que ya no pudimos admitir por la capacidad, se les ofertará e</w:t>
      </w:r>
      <w:r>
        <w:rPr>
          <w:rFonts w:ascii="Arial" w:hAnsi="Arial" w:cs="Arial"/>
        </w:rPr>
        <w:t>l</w:t>
      </w:r>
      <w:r w:rsidRPr="000460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BGAI</w:t>
      </w:r>
      <w:r w:rsidRPr="000460E9">
        <w:rPr>
          <w:rFonts w:ascii="Arial" w:hAnsi="Arial" w:cs="Arial"/>
        </w:rPr>
        <w:t>, donde antes no se admitían a menores de 23 años y tenía un costo; pero por única ocasión estamos abriéndoles las puertas a todos, y ahora ellos tendrán una opción totalmente gratuit</w:t>
      </w:r>
      <w:r>
        <w:rPr>
          <w:rFonts w:ascii="Arial" w:hAnsi="Arial" w:cs="Arial"/>
        </w:rPr>
        <w:t>a”.</w:t>
      </w:r>
    </w:p>
    <w:p w14:paraId="0541A160" w14:textId="77777777" w:rsidR="000460E9" w:rsidRDefault="000460E9" w:rsidP="000460E9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41D885FA" w14:textId="77777777" w:rsidR="000460E9" w:rsidRPr="000460E9" w:rsidRDefault="000460E9" w:rsidP="000460E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</w:rPr>
        <w:t xml:space="preserve">El gobernador del estado, ingeniero Enrique Alfaro Ramírez enfatizó que </w:t>
      </w:r>
      <w:r>
        <w:rPr>
          <w:rFonts w:ascii="Arial" w:hAnsi="Arial" w:cs="Arial"/>
          <w:lang w:val="es-MX"/>
        </w:rPr>
        <w:t>p</w:t>
      </w:r>
      <w:r w:rsidRPr="000460E9">
        <w:rPr>
          <w:rFonts w:ascii="Arial" w:hAnsi="Arial" w:cs="Arial"/>
          <w:lang w:val="es-MX"/>
        </w:rPr>
        <w:t xml:space="preserve">or primera </w:t>
      </w:r>
      <w:r>
        <w:rPr>
          <w:rFonts w:ascii="Arial" w:hAnsi="Arial" w:cs="Arial"/>
          <w:lang w:val="es-MX"/>
        </w:rPr>
        <w:t>ocasión</w:t>
      </w:r>
      <w:r w:rsidRPr="000460E9">
        <w:rPr>
          <w:rFonts w:ascii="Arial" w:hAnsi="Arial" w:cs="Arial"/>
          <w:lang w:val="es-MX"/>
        </w:rPr>
        <w:t xml:space="preserve"> en la historia todos los alumnos que hicieron trámite para entrar a la preparatoria tendrán un espacio</w:t>
      </w:r>
      <w:r>
        <w:rPr>
          <w:rFonts w:ascii="Arial" w:hAnsi="Arial" w:cs="Arial"/>
          <w:lang w:val="es-MX"/>
        </w:rPr>
        <w:t>, “s</w:t>
      </w:r>
      <w:r w:rsidRPr="000460E9">
        <w:rPr>
          <w:rFonts w:ascii="Arial" w:hAnsi="Arial" w:cs="Arial"/>
          <w:lang w:val="es-MX"/>
        </w:rPr>
        <w:t xml:space="preserve">e cumple el derecho constitucional de todos los jóvenes a estudiar la educación media superior; por eso quiero reconocer a la </w:t>
      </w:r>
      <w:r>
        <w:rPr>
          <w:rFonts w:ascii="Arial" w:hAnsi="Arial" w:cs="Arial"/>
          <w:lang w:val="es-MX"/>
        </w:rPr>
        <w:t>UdeG</w:t>
      </w:r>
      <w:r w:rsidRPr="000460E9">
        <w:rPr>
          <w:rFonts w:ascii="Arial" w:hAnsi="Arial" w:cs="Arial"/>
          <w:lang w:val="es-MX"/>
        </w:rPr>
        <w:t xml:space="preserve"> por este esfuerzo </w:t>
      </w:r>
      <w:r>
        <w:rPr>
          <w:rFonts w:ascii="Arial" w:hAnsi="Arial" w:cs="Arial"/>
          <w:lang w:val="es-MX"/>
        </w:rPr>
        <w:t xml:space="preserve">realizado. </w:t>
      </w:r>
      <w:r>
        <w:rPr>
          <w:rFonts w:ascii="Arial" w:hAnsi="Arial" w:cs="Arial"/>
        </w:rPr>
        <w:t>L</w:t>
      </w:r>
      <w:r w:rsidRPr="000460E9">
        <w:rPr>
          <w:rFonts w:ascii="Arial" w:hAnsi="Arial" w:cs="Arial"/>
        </w:rPr>
        <w:t>a idea es que esta admisión total se garantice para los próximos calendarios y para ello har</w:t>
      </w:r>
      <w:r>
        <w:rPr>
          <w:rFonts w:ascii="Arial" w:hAnsi="Arial" w:cs="Arial"/>
        </w:rPr>
        <w:t>emos</w:t>
      </w:r>
      <w:r w:rsidRPr="000460E9">
        <w:rPr>
          <w:rFonts w:ascii="Arial" w:hAnsi="Arial" w:cs="Arial"/>
        </w:rPr>
        <w:t xml:space="preserve"> un esfuerzo </w:t>
      </w:r>
      <w:r w:rsidR="007A78A3">
        <w:rPr>
          <w:rFonts w:ascii="Arial" w:hAnsi="Arial" w:cs="Arial"/>
        </w:rPr>
        <w:t>al</w:t>
      </w:r>
      <w:r w:rsidRPr="000460E9">
        <w:rPr>
          <w:rFonts w:ascii="Arial" w:hAnsi="Arial" w:cs="Arial"/>
        </w:rPr>
        <w:t xml:space="preserve"> apoyar con recursos a la </w:t>
      </w:r>
      <w:r>
        <w:rPr>
          <w:rFonts w:ascii="Arial" w:hAnsi="Arial" w:cs="Arial"/>
        </w:rPr>
        <w:t>Universidad</w:t>
      </w:r>
      <w:r w:rsidRPr="000460E9">
        <w:rPr>
          <w:rFonts w:ascii="Arial" w:hAnsi="Arial" w:cs="Arial"/>
        </w:rPr>
        <w:t>, que serán invertidos en infraestructura</w:t>
      </w:r>
      <w:r>
        <w:rPr>
          <w:rFonts w:ascii="Arial" w:hAnsi="Arial" w:cs="Arial"/>
        </w:rPr>
        <w:t>”</w:t>
      </w:r>
      <w:r w:rsidRPr="000460E9">
        <w:rPr>
          <w:rFonts w:ascii="Arial" w:hAnsi="Arial" w:cs="Arial"/>
        </w:rPr>
        <w:t>.</w:t>
      </w:r>
    </w:p>
    <w:p w14:paraId="2A989C74" w14:textId="77777777" w:rsidR="000460E9" w:rsidRDefault="000460E9" w:rsidP="000460E9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p w14:paraId="3BB6DB05" w14:textId="77777777" w:rsidR="000460E9" w:rsidRPr="000460E9" w:rsidRDefault="000460E9" w:rsidP="000460E9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Durante la rueda de prensa las autoridades también confirmaron que l</w:t>
      </w:r>
      <w:r w:rsidRPr="000460E9">
        <w:rPr>
          <w:rFonts w:ascii="Arial" w:hAnsi="Arial" w:cs="Arial"/>
        </w:rPr>
        <w:t>as clases para las preparatorias de</w:t>
      </w:r>
      <w:r>
        <w:rPr>
          <w:rFonts w:ascii="Arial" w:hAnsi="Arial" w:cs="Arial"/>
        </w:rPr>
        <w:t>l SEMS</w:t>
      </w:r>
      <w:r w:rsidRPr="000460E9">
        <w:rPr>
          <w:rFonts w:ascii="Arial" w:hAnsi="Arial" w:cs="Arial"/>
        </w:rPr>
        <w:t xml:space="preserve"> iniciarán el próximo 7 de septiembre en la modalidad de educación a distancia y se diseñará, en conjunto con el Gobierno de Jalisco, un sistema de indicadores para poder definir cuándo será posible regresar a las actividades académicas presenciales.</w:t>
      </w:r>
    </w:p>
    <w:p w14:paraId="70FD103A" w14:textId="77777777" w:rsidR="00FE0EB1" w:rsidRDefault="00FE0EB1" w:rsidP="0077524D">
      <w:pPr>
        <w:pStyle w:val="Cuerpo"/>
        <w:spacing w:line="360" w:lineRule="auto"/>
        <w:jc w:val="both"/>
        <w:rPr>
          <w:rFonts w:ascii="Arial" w:hAnsi="Arial" w:cs="Arial"/>
        </w:rPr>
      </w:pPr>
    </w:p>
    <w:p w14:paraId="376470DD" w14:textId="44F7978E" w:rsidR="00212A2D" w:rsidRPr="000460E9" w:rsidRDefault="00212A2D" w:rsidP="0077524D">
      <w:pPr>
        <w:pStyle w:val="Cuerp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Prepas UDG permiten que el SEMS cuente con presencia en 110 de los 125 municipios del estado, siendo la dependencia de la </w:t>
      </w:r>
      <w:proofErr w:type="spellStart"/>
      <w:r>
        <w:rPr>
          <w:rFonts w:ascii="Arial" w:hAnsi="Arial" w:cs="Arial"/>
        </w:rPr>
        <w:t>UdeG</w:t>
      </w:r>
      <w:proofErr w:type="spellEnd"/>
      <w:r>
        <w:rPr>
          <w:rFonts w:ascii="Arial" w:hAnsi="Arial" w:cs="Arial"/>
        </w:rPr>
        <w:t xml:space="preserve"> que mayor cantidad de alumnos atiende.</w:t>
      </w:r>
      <w:bookmarkStart w:id="0" w:name="_GoBack"/>
      <w:bookmarkEnd w:id="0"/>
    </w:p>
    <w:sectPr w:rsidR="00212A2D" w:rsidRPr="000460E9">
      <w:headerReference w:type="default" r:id="rId6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F18BD" w14:textId="77777777" w:rsidR="00F41FE7" w:rsidRDefault="00F41FE7">
      <w:r>
        <w:separator/>
      </w:r>
    </w:p>
  </w:endnote>
  <w:endnote w:type="continuationSeparator" w:id="0">
    <w:p w14:paraId="76FA53A7" w14:textId="77777777" w:rsidR="00F41FE7" w:rsidRDefault="00F4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37126" w14:textId="77777777" w:rsidR="00F41FE7" w:rsidRDefault="00F41FE7">
      <w:r>
        <w:separator/>
      </w:r>
    </w:p>
  </w:footnote>
  <w:footnote w:type="continuationSeparator" w:id="0">
    <w:p w14:paraId="0FDB98F9" w14:textId="77777777" w:rsidR="00F41FE7" w:rsidRDefault="00F41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DF4C1" w14:textId="77777777" w:rsidR="00E3180D" w:rsidRDefault="00323501">
    <w:pPr>
      <w:pStyle w:val="Encabezado"/>
    </w:pPr>
    <w:r>
      <w:rPr>
        <w:noProof/>
        <w:lang w:eastAsia="es-ES_tradnl"/>
      </w:rPr>
      <w:drawing>
        <wp:anchor distT="152400" distB="152400" distL="152400" distR="152400" simplePos="0" relativeHeight="251658240" behindDoc="1" locked="0" layoutInCell="1" allowOverlap="1" wp14:anchorId="47B6F531" wp14:editId="50E93F3A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D"/>
    <w:rsid w:val="00013CD3"/>
    <w:rsid w:val="000173AB"/>
    <w:rsid w:val="00021FF6"/>
    <w:rsid w:val="00022199"/>
    <w:rsid w:val="000460E9"/>
    <w:rsid w:val="00046284"/>
    <w:rsid w:val="000548B5"/>
    <w:rsid w:val="00061B0F"/>
    <w:rsid w:val="000801B5"/>
    <w:rsid w:val="000879B8"/>
    <w:rsid w:val="000B5FEB"/>
    <w:rsid w:val="000C0D5D"/>
    <w:rsid w:val="000C69B4"/>
    <w:rsid w:val="000D1CA5"/>
    <w:rsid w:val="00104643"/>
    <w:rsid w:val="00107CDC"/>
    <w:rsid w:val="00114753"/>
    <w:rsid w:val="00135801"/>
    <w:rsid w:val="001759ED"/>
    <w:rsid w:val="001B7BFC"/>
    <w:rsid w:val="001E32F8"/>
    <w:rsid w:val="001E4A48"/>
    <w:rsid w:val="001F7F4D"/>
    <w:rsid w:val="00201CE8"/>
    <w:rsid w:val="00212A2D"/>
    <w:rsid w:val="00213AC1"/>
    <w:rsid w:val="002232F3"/>
    <w:rsid w:val="00227A5D"/>
    <w:rsid w:val="00244F07"/>
    <w:rsid w:val="00257AF5"/>
    <w:rsid w:val="00261617"/>
    <w:rsid w:val="0026308C"/>
    <w:rsid w:val="002702DB"/>
    <w:rsid w:val="002960E3"/>
    <w:rsid w:val="002B58BE"/>
    <w:rsid w:val="002C5D89"/>
    <w:rsid w:val="002C61BD"/>
    <w:rsid w:val="002C6DC3"/>
    <w:rsid w:val="002D15C4"/>
    <w:rsid w:val="002F13BE"/>
    <w:rsid w:val="002F4004"/>
    <w:rsid w:val="002F6707"/>
    <w:rsid w:val="003003B5"/>
    <w:rsid w:val="003121E5"/>
    <w:rsid w:val="00323501"/>
    <w:rsid w:val="0032735F"/>
    <w:rsid w:val="0038321C"/>
    <w:rsid w:val="00384787"/>
    <w:rsid w:val="003C0215"/>
    <w:rsid w:val="003D68FD"/>
    <w:rsid w:val="003F10CA"/>
    <w:rsid w:val="003F3916"/>
    <w:rsid w:val="00412E5D"/>
    <w:rsid w:val="00415633"/>
    <w:rsid w:val="004239E9"/>
    <w:rsid w:val="00424070"/>
    <w:rsid w:val="0042602E"/>
    <w:rsid w:val="00430537"/>
    <w:rsid w:val="0044289D"/>
    <w:rsid w:val="00453CC7"/>
    <w:rsid w:val="00466E02"/>
    <w:rsid w:val="00477D63"/>
    <w:rsid w:val="004821BF"/>
    <w:rsid w:val="00492DC0"/>
    <w:rsid w:val="004A06AA"/>
    <w:rsid w:val="004B2B55"/>
    <w:rsid w:val="004B316D"/>
    <w:rsid w:val="004C1BF2"/>
    <w:rsid w:val="004C36B3"/>
    <w:rsid w:val="004D19F5"/>
    <w:rsid w:val="004E49A7"/>
    <w:rsid w:val="00500552"/>
    <w:rsid w:val="00500730"/>
    <w:rsid w:val="00502301"/>
    <w:rsid w:val="005155E2"/>
    <w:rsid w:val="00526B36"/>
    <w:rsid w:val="0053313A"/>
    <w:rsid w:val="00537C2F"/>
    <w:rsid w:val="0054291D"/>
    <w:rsid w:val="00543AE4"/>
    <w:rsid w:val="00545B59"/>
    <w:rsid w:val="00556646"/>
    <w:rsid w:val="00573875"/>
    <w:rsid w:val="00582A3C"/>
    <w:rsid w:val="005855A8"/>
    <w:rsid w:val="0059741F"/>
    <w:rsid w:val="005A6F59"/>
    <w:rsid w:val="005B07BE"/>
    <w:rsid w:val="005C2DF8"/>
    <w:rsid w:val="005C4E46"/>
    <w:rsid w:val="005E4264"/>
    <w:rsid w:val="00615183"/>
    <w:rsid w:val="00631623"/>
    <w:rsid w:val="00643534"/>
    <w:rsid w:val="006513BD"/>
    <w:rsid w:val="00667AB4"/>
    <w:rsid w:val="00677A53"/>
    <w:rsid w:val="00685332"/>
    <w:rsid w:val="00695FA8"/>
    <w:rsid w:val="006C0784"/>
    <w:rsid w:val="006D6A18"/>
    <w:rsid w:val="00707E4E"/>
    <w:rsid w:val="0072294D"/>
    <w:rsid w:val="007377B0"/>
    <w:rsid w:val="00751378"/>
    <w:rsid w:val="00753F61"/>
    <w:rsid w:val="0077524D"/>
    <w:rsid w:val="00781EF4"/>
    <w:rsid w:val="00786A4D"/>
    <w:rsid w:val="007A2118"/>
    <w:rsid w:val="007A597F"/>
    <w:rsid w:val="007A78A3"/>
    <w:rsid w:val="007A7F67"/>
    <w:rsid w:val="007F42CD"/>
    <w:rsid w:val="00801A1A"/>
    <w:rsid w:val="0082293E"/>
    <w:rsid w:val="00834A2D"/>
    <w:rsid w:val="008540BA"/>
    <w:rsid w:val="008745B9"/>
    <w:rsid w:val="00880CFE"/>
    <w:rsid w:val="008A0568"/>
    <w:rsid w:val="008A44D1"/>
    <w:rsid w:val="008A65BC"/>
    <w:rsid w:val="008E1B7E"/>
    <w:rsid w:val="008E246C"/>
    <w:rsid w:val="008E27CB"/>
    <w:rsid w:val="008E7ABC"/>
    <w:rsid w:val="009212B6"/>
    <w:rsid w:val="00924D6A"/>
    <w:rsid w:val="0094798B"/>
    <w:rsid w:val="0095098B"/>
    <w:rsid w:val="0095285A"/>
    <w:rsid w:val="00956DFA"/>
    <w:rsid w:val="00963D3F"/>
    <w:rsid w:val="00985856"/>
    <w:rsid w:val="009B6B47"/>
    <w:rsid w:val="009D1AA2"/>
    <w:rsid w:val="009F6103"/>
    <w:rsid w:val="00A070B7"/>
    <w:rsid w:val="00A27ED9"/>
    <w:rsid w:val="00A42BE7"/>
    <w:rsid w:val="00A43062"/>
    <w:rsid w:val="00A465F5"/>
    <w:rsid w:val="00A568B6"/>
    <w:rsid w:val="00A702A1"/>
    <w:rsid w:val="00A7105B"/>
    <w:rsid w:val="00A866D2"/>
    <w:rsid w:val="00A90E4A"/>
    <w:rsid w:val="00A9114A"/>
    <w:rsid w:val="00A92ECD"/>
    <w:rsid w:val="00A96D39"/>
    <w:rsid w:val="00AB0B5A"/>
    <w:rsid w:val="00AF1A33"/>
    <w:rsid w:val="00AF4D7C"/>
    <w:rsid w:val="00AF5053"/>
    <w:rsid w:val="00B03E6A"/>
    <w:rsid w:val="00B25F96"/>
    <w:rsid w:val="00B31A66"/>
    <w:rsid w:val="00B643D0"/>
    <w:rsid w:val="00B72733"/>
    <w:rsid w:val="00B91782"/>
    <w:rsid w:val="00BB4C84"/>
    <w:rsid w:val="00BE13B0"/>
    <w:rsid w:val="00BE3A66"/>
    <w:rsid w:val="00C4464B"/>
    <w:rsid w:val="00C70779"/>
    <w:rsid w:val="00C728CE"/>
    <w:rsid w:val="00C742D0"/>
    <w:rsid w:val="00C77B48"/>
    <w:rsid w:val="00C80BEF"/>
    <w:rsid w:val="00C86E87"/>
    <w:rsid w:val="00C900CC"/>
    <w:rsid w:val="00C96757"/>
    <w:rsid w:val="00CB6735"/>
    <w:rsid w:val="00CC659B"/>
    <w:rsid w:val="00CE0EB9"/>
    <w:rsid w:val="00CE45B5"/>
    <w:rsid w:val="00CF0388"/>
    <w:rsid w:val="00D018C3"/>
    <w:rsid w:val="00D21AD8"/>
    <w:rsid w:val="00D2763E"/>
    <w:rsid w:val="00D27F70"/>
    <w:rsid w:val="00D3296B"/>
    <w:rsid w:val="00D3491A"/>
    <w:rsid w:val="00D35D83"/>
    <w:rsid w:val="00D61E27"/>
    <w:rsid w:val="00D67D2B"/>
    <w:rsid w:val="00D700E9"/>
    <w:rsid w:val="00D723A2"/>
    <w:rsid w:val="00D8407D"/>
    <w:rsid w:val="00DA06CF"/>
    <w:rsid w:val="00DB0131"/>
    <w:rsid w:val="00DB6B6B"/>
    <w:rsid w:val="00DB7618"/>
    <w:rsid w:val="00DD3C2F"/>
    <w:rsid w:val="00DE5907"/>
    <w:rsid w:val="00E032BC"/>
    <w:rsid w:val="00E1003B"/>
    <w:rsid w:val="00E1360C"/>
    <w:rsid w:val="00E252E5"/>
    <w:rsid w:val="00E3180D"/>
    <w:rsid w:val="00E47EBC"/>
    <w:rsid w:val="00E55A3C"/>
    <w:rsid w:val="00E811C2"/>
    <w:rsid w:val="00EB6D2C"/>
    <w:rsid w:val="00ED161F"/>
    <w:rsid w:val="00ED367C"/>
    <w:rsid w:val="00EE51AA"/>
    <w:rsid w:val="00F15B15"/>
    <w:rsid w:val="00F17CD7"/>
    <w:rsid w:val="00F21565"/>
    <w:rsid w:val="00F218A7"/>
    <w:rsid w:val="00F23D20"/>
    <w:rsid w:val="00F31E9A"/>
    <w:rsid w:val="00F41FE7"/>
    <w:rsid w:val="00F712E3"/>
    <w:rsid w:val="00F82DD8"/>
    <w:rsid w:val="00F939B3"/>
    <w:rsid w:val="00FA0768"/>
    <w:rsid w:val="00FA1DEA"/>
    <w:rsid w:val="00FB3FE0"/>
    <w:rsid w:val="00FB4ED3"/>
    <w:rsid w:val="00FD3F52"/>
    <w:rsid w:val="00F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1E145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27C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E27CB"/>
    <w:rPr>
      <w:color w:val="FF00FF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21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1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6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6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6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6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2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6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4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5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4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5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4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822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Microsoft Office User</cp:lastModifiedBy>
  <cp:revision>9</cp:revision>
  <dcterms:created xsi:type="dcterms:W3CDTF">2020-08-05T21:10:00Z</dcterms:created>
  <dcterms:modified xsi:type="dcterms:W3CDTF">2020-08-05T21:29:00Z</dcterms:modified>
</cp:coreProperties>
</file>